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F66FF4"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2</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r w:rsidR="00447350">
              <w:rPr>
                <w:rFonts w:ascii="Arial" w:hAnsi="Arial" w:cs="Arial"/>
                <w:b/>
                <w:szCs w:val="20"/>
                <w:lang w:val="es-ES_tradnl"/>
              </w:rPr>
              <w:t xml:space="preserve"> </w:t>
            </w:r>
            <w:r w:rsidR="00531AF7">
              <w:rPr>
                <w:rFonts w:ascii="Arial" w:hAnsi="Arial" w:cs="Arial"/>
                <w:b/>
                <w:szCs w:val="20"/>
                <w:lang w:val="es-ES_tradnl"/>
              </w:rPr>
              <w:t xml:space="preserve"> Pedro García y Jorge </w:t>
            </w:r>
            <w:proofErr w:type="spellStart"/>
            <w:r w:rsidR="00531AF7">
              <w:rPr>
                <w:rFonts w:ascii="Arial" w:hAnsi="Arial" w:cs="Arial"/>
                <w:b/>
                <w:szCs w:val="20"/>
                <w:lang w:val="es-ES_tradnl"/>
              </w:rPr>
              <w:t>Meler</w:t>
            </w:r>
            <w:proofErr w:type="spellEnd"/>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Título:</w:t>
      </w:r>
      <w:r w:rsidR="00F66FF4">
        <w:rPr>
          <w:rFonts w:asciiTheme="majorHAnsi" w:hAnsiTheme="majorHAnsi"/>
          <w:b/>
        </w:rPr>
        <w:t xml:space="preserve"> Hacer que un diodo </w:t>
      </w:r>
      <w:proofErr w:type="spellStart"/>
      <w:r w:rsidR="00F66FF4">
        <w:rPr>
          <w:rFonts w:asciiTheme="majorHAnsi" w:hAnsiTheme="majorHAnsi"/>
          <w:b/>
        </w:rPr>
        <w:t>led</w:t>
      </w:r>
      <w:proofErr w:type="spellEnd"/>
      <w:r w:rsidR="00F66FF4">
        <w:rPr>
          <w:rFonts w:asciiTheme="majorHAnsi" w:hAnsiTheme="majorHAnsi"/>
          <w:b/>
        </w:rPr>
        <w:t xml:space="preserve"> luzca intermitentemente en la placa </w:t>
      </w:r>
      <w:proofErr w:type="spellStart"/>
      <w:r w:rsidR="00F66FF4">
        <w:rPr>
          <w:rFonts w:asciiTheme="majorHAnsi" w:hAnsiTheme="majorHAnsi"/>
          <w:b/>
        </w:rPr>
        <w:t>protoboard</w:t>
      </w:r>
      <w:proofErr w:type="spellEnd"/>
      <w:r w:rsidR="00F66FF4">
        <w:rPr>
          <w:rFonts w:asciiTheme="majorHAnsi" w:hAnsiTheme="majorHAnsi"/>
          <w:b/>
        </w:rPr>
        <w:t>.</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Materiales:</w:t>
      </w:r>
      <w:r w:rsidR="0042158F">
        <w:rPr>
          <w:rFonts w:asciiTheme="majorHAnsi" w:hAnsiTheme="majorHAnsi"/>
          <w:b/>
        </w:rPr>
        <w:t xml:space="preserve"> </w:t>
      </w:r>
      <w:proofErr w:type="spellStart"/>
      <w:r w:rsidR="0042158F" w:rsidRPr="0042158F">
        <w:rPr>
          <w:rFonts w:asciiTheme="majorHAnsi" w:hAnsiTheme="majorHAnsi"/>
        </w:rPr>
        <w:t>Arduino</w:t>
      </w:r>
      <w:proofErr w:type="spellEnd"/>
      <w:r w:rsidR="0042158F" w:rsidRPr="0042158F">
        <w:rPr>
          <w:rFonts w:asciiTheme="majorHAnsi" w:hAnsiTheme="majorHAnsi"/>
        </w:rPr>
        <w:t xml:space="preserve">, </w:t>
      </w:r>
      <w:r w:rsidR="0042158F">
        <w:rPr>
          <w:rFonts w:asciiTheme="majorHAnsi" w:hAnsiTheme="majorHAnsi"/>
        </w:rPr>
        <w:t xml:space="preserve">placa </w:t>
      </w:r>
      <w:proofErr w:type="spellStart"/>
      <w:r w:rsidR="0042158F">
        <w:rPr>
          <w:rFonts w:asciiTheme="majorHAnsi" w:hAnsiTheme="majorHAnsi"/>
        </w:rPr>
        <w:t>Protoboard</w:t>
      </w:r>
      <w:proofErr w:type="spellEnd"/>
      <w:r w:rsidR="0042158F">
        <w:rPr>
          <w:rFonts w:asciiTheme="majorHAnsi" w:hAnsiTheme="majorHAnsi"/>
        </w:rPr>
        <w:t xml:space="preserve">, un diodo </w:t>
      </w:r>
      <w:proofErr w:type="spellStart"/>
      <w:r w:rsidR="0042158F">
        <w:rPr>
          <w:rFonts w:asciiTheme="majorHAnsi" w:hAnsiTheme="majorHAnsi"/>
        </w:rPr>
        <w:t>led</w:t>
      </w:r>
      <w:proofErr w:type="spellEnd"/>
      <w:r w:rsidR="0042158F">
        <w:rPr>
          <w:rFonts w:asciiTheme="majorHAnsi" w:hAnsiTheme="majorHAnsi"/>
        </w:rPr>
        <w:t>, una resistencia, dos cables de conexión</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Imagen de montaje:</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7C5295" w:rsidP="00FB7338">
      <w:pPr>
        <w:pStyle w:val="Prrafodelista"/>
        <w:rPr>
          <w:rFonts w:asciiTheme="majorHAnsi" w:hAnsiTheme="majorHAnsi"/>
          <w:b/>
        </w:rPr>
      </w:pPr>
      <w:r>
        <w:rPr>
          <w:rFonts w:asciiTheme="majorHAnsi" w:hAnsiTheme="majorHAnsi"/>
          <w:b/>
          <w:noProof/>
        </w:rPr>
        <w:drawing>
          <wp:anchor distT="0" distB="0" distL="114300" distR="114300" simplePos="0" relativeHeight="251660288" behindDoc="0" locked="0" layoutInCell="1" allowOverlap="1">
            <wp:simplePos x="0" y="0"/>
            <wp:positionH relativeFrom="column">
              <wp:posOffset>10160</wp:posOffset>
            </wp:positionH>
            <wp:positionV relativeFrom="paragraph">
              <wp:posOffset>52070</wp:posOffset>
            </wp:positionV>
            <wp:extent cx="2971800" cy="2228850"/>
            <wp:effectExtent l="0" t="381000" r="0" b="361950"/>
            <wp:wrapSquare wrapText="bothSides"/>
            <wp:docPr id="4" name="3 Imagen" descr="IMG_3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361.JPG"/>
                    <pic:cNvPicPr/>
                  </pic:nvPicPr>
                  <pic:blipFill>
                    <a:blip r:embed="rId8"/>
                    <a:stretch>
                      <a:fillRect/>
                    </a:stretch>
                  </pic:blipFill>
                  <pic:spPr>
                    <a:xfrm rot="5400000">
                      <a:off x="0" y="0"/>
                      <a:ext cx="2971800" cy="2228850"/>
                    </a:xfrm>
                    <a:prstGeom prst="rect">
                      <a:avLst/>
                    </a:prstGeom>
                  </pic:spPr>
                </pic:pic>
              </a:graphicData>
            </a:graphic>
          </wp:anchor>
        </w:drawing>
      </w: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531AF7" w:rsidTr="00E6195A">
        <w:tc>
          <w:tcPr>
            <w:tcW w:w="5347" w:type="dxa"/>
          </w:tcPr>
          <w:p w:rsidR="00E6195A" w:rsidRDefault="00E6195A" w:rsidP="00E6195A">
            <w:pPr>
              <w:pStyle w:val="Prrafodelista"/>
              <w:rPr>
                <w:rFonts w:asciiTheme="majorHAnsi" w:hAnsiTheme="majorHAnsi"/>
                <w:b/>
              </w:rPr>
            </w:pPr>
            <w:r>
              <w:rPr>
                <w:rFonts w:asciiTheme="majorHAnsi" w:hAnsiTheme="majorHAnsi"/>
                <w:b/>
              </w:rPr>
              <w:t xml:space="preserve">Código </w:t>
            </w:r>
            <w:proofErr w:type="spellStart"/>
            <w:r>
              <w:rPr>
                <w:rFonts w:asciiTheme="majorHAnsi" w:hAnsiTheme="majorHAnsi"/>
                <w:b/>
              </w:rPr>
              <w:t>arduino</w:t>
            </w:r>
            <w:proofErr w:type="spellEnd"/>
            <w:r>
              <w:rPr>
                <w:rFonts w:asciiTheme="majorHAnsi" w:hAnsiTheme="majorHAnsi"/>
                <w:b/>
              </w:rPr>
              <w:t>.</w:t>
            </w:r>
          </w:p>
          <w:p w:rsidR="00E6195A" w:rsidRDefault="00E6195A" w:rsidP="00FB7338">
            <w:pPr>
              <w:pStyle w:val="Prrafodelista"/>
              <w:ind w:left="0"/>
            </w:pPr>
          </w:p>
          <w:p w:rsidR="0042158F" w:rsidRDefault="0042158F" w:rsidP="0042158F">
            <w:pPr>
              <w:pStyle w:val="Prrafodelista"/>
            </w:pPr>
            <w:r>
              <w:t>// Práctica encender y apagar un LED</w:t>
            </w:r>
          </w:p>
          <w:p w:rsidR="0042158F" w:rsidRDefault="0042158F" w:rsidP="0042158F">
            <w:pPr>
              <w:pStyle w:val="Prrafodelista"/>
            </w:pPr>
            <w:proofErr w:type="spellStart"/>
            <w:r>
              <w:t>const</w:t>
            </w:r>
            <w:proofErr w:type="spellEnd"/>
            <w:r>
              <w:t xml:space="preserve"> </w:t>
            </w:r>
            <w:proofErr w:type="spellStart"/>
            <w:r>
              <w:t>int</w:t>
            </w:r>
            <w:proofErr w:type="spellEnd"/>
            <w:r>
              <w:t xml:space="preserve"> LED=13;</w:t>
            </w:r>
          </w:p>
          <w:p w:rsidR="0042158F" w:rsidRDefault="0042158F" w:rsidP="0042158F">
            <w:pPr>
              <w:pStyle w:val="Prrafodelista"/>
            </w:pPr>
            <w:proofErr w:type="spellStart"/>
            <w:r>
              <w:t>void</w:t>
            </w:r>
            <w:proofErr w:type="spellEnd"/>
            <w:r>
              <w:t xml:space="preserve"> </w:t>
            </w:r>
            <w:proofErr w:type="spellStart"/>
            <w:r>
              <w:t>setup</w:t>
            </w:r>
            <w:proofErr w:type="spellEnd"/>
            <w:r>
              <w:t>()</w:t>
            </w:r>
          </w:p>
          <w:p w:rsidR="0042158F" w:rsidRDefault="0042158F" w:rsidP="0042158F">
            <w:pPr>
              <w:pStyle w:val="Prrafodelista"/>
            </w:pPr>
            <w:r>
              <w:t>{</w:t>
            </w:r>
          </w:p>
          <w:p w:rsidR="0042158F" w:rsidRDefault="0042158F" w:rsidP="0042158F">
            <w:pPr>
              <w:pStyle w:val="Prrafodelista"/>
            </w:pPr>
            <w:proofErr w:type="spellStart"/>
            <w:r>
              <w:t>pinMode</w:t>
            </w:r>
            <w:proofErr w:type="spellEnd"/>
            <w:r>
              <w:t>(LED,OUTPUT);</w:t>
            </w:r>
          </w:p>
          <w:p w:rsidR="0042158F" w:rsidRDefault="0042158F" w:rsidP="0042158F">
            <w:pPr>
              <w:pStyle w:val="Prrafodelista"/>
            </w:pPr>
            <w:r>
              <w:t>}</w:t>
            </w:r>
          </w:p>
          <w:p w:rsidR="0042158F" w:rsidRDefault="0042158F" w:rsidP="0042158F">
            <w:pPr>
              <w:pStyle w:val="Prrafodelista"/>
            </w:pPr>
            <w:proofErr w:type="spellStart"/>
            <w:r>
              <w:t>void</w:t>
            </w:r>
            <w:proofErr w:type="spellEnd"/>
            <w:r>
              <w:t xml:space="preserve"> </w:t>
            </w:r>
            <w:proofErr w:type="spellStart"/>
            <w:r>
              <w:t>loop</w:t>
            </w:r>
            <w:proofErr w:type="spellEnd"/>
            <w:r>
              <w:t>()</w:t>
            </w:r>
          </w:p>
          <w:p w:rsidR="0042158F" w:rsidRDefault="0042158F" w:rsidP="0042158F">
            <w:pPr>
              <w:pStyle w:val="Prrafodelista"/>
            </w:pPr>
            <w:r>
              <w:t>{</w:t>
            </w:r>
          </w:p>
          <w:p w:rsidR="0042158F" w:rsidRDefault="0042158F" w:rsidP="0042158F">
            <w:pPr>
              <w:pStyle w:val="Prrafodelista"/>
            </w:pPr>
            <w:proofErr w:type="spellStart"/>
            <w:r>
              <w:t>digitalWrite</w:t>
            </w:r>
            <w:proofErr w:type="spellEnd"/>
            <w:r>
              <w:t>(LED,HIGH);</w:t>
            </w:r>
          </w:p>
          <w:p w:rsidR="0042158F" w:rsidRDefault="0042158F" w:rsidP="0042158F">
            <w:pPr>
              <w:pStyle w:val="Prrafodelista"/>
            </w:pPr>
            <w:proofErr w:type="spellStart"/>
            <w:r>
              <w:t>delay</w:t>
            </w:r>
            <w:proofErr w:type="spellEnd"/>
            <w:r>
              <w:t>(200);</w:t>
            </w:r>
          </w:p>
          <w:p w:rsidR="0042158F" w:rsidRDefault="0042158F" w:rsidP="0042158F">
            <w:pPr>
              <w:pStyle w:val="Prrafodelista"/>
            </w:pPr>
            <w:proofErr w:type="spellStart"/>
            <w:r>
              <w:t>digitalWrite</w:t>
            </w:r>
            <w:proofErr w:type="spellEnd"/>
            <w:r>
              <w:t>(LED,LOW);</w:t>
            </w:r>
          </w:p>
          <w:p w:rsidR="0042158F" w:rsidRDefault="0042158F" w:rsidP="0042158F">
            <w:pPr>
              <w:pStyle w:val="Prrafodelista"/>
            </w:pPr>
            <w:proofErr w:type="spellStart"/>
            <w:r>
              <w:t>delay</w:t>
            </w:r>
            <w:proofErr w:type="spellEnd"/>
            <w:r>
              <w:t>(200);</w:t>
            </w:r>
          </w:p>
          <w:p w:rsidR="0042158F" w:rsidRPr="00E6195A" w:rsidRDefault="0042158F" w:rsidP="0042158F">
            <w:pPr>
              <w:pStyle w:val="Prrafodelista"/>
              <w:ind w:left="0"/>
            </w:pPr>
            <w:r>
              <w:t>}</w:t>
            </w: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t>Explicación</w:t>
            </w:r>
          </w:p>
          <w:p w:rsidR="00E6195A" w:rsidRPr="007C5295" w:rsidRDefault="00E6195A" w:rsidP="00FB7338">
            <w:pPr>
              <w:pStyle w:val="Prrafodelista"/>
              <w:ind w:left="0"/>
              <w:rPr>
                <w:rFonts w:asciiTheme="majorHAnsi" w:hAnsiTheme="majorHAnsi"/>
                <w:sz w:val="22"/>
                <w:szCs w:val="22"/>
              </w:rPr>
            </w:pPr>
          </w:p>
          <w:p w:rsidR="007C5295" w:rsidRDefault="007C5295" w:rsidP="00FB7338">
            <w:pPr>
              <w:pStyle w:val="Prrafodelista"/>
              <w:ind w:left="0"/>
              <w:rPr>
                <w:rFonts w:asciiTheme="majorHAnsi" w:hAnsiTheme="majorHAnsi"/>
                <w:sz w:val="22"/>
                <w:szCs w:val="22"/>
              </w:rPr>
            </w:pPr>
            <w:r>
              <w:rPr>
                <w:rFonts w:asciiTheme="majorHAnsi" w:hAnsiTheme="majorHAnsi"/>
                <w:sz w:val="22"/>
                <w:szCs w:val="22"/>
              </w:rPr>
              <w:t xml:space="preserve">Lo primero que hacemos es declarar nuestras variables, en este caso </w:t>
            </w:r>
            <w:proofErr w:type="spellStart"/>
            <w:r>
              <w:rPr>
                <w:rFonts w:asciiTheme="majorHAnsi" w:hAnsiTheme="majorHAnsi"/>
                <w:sz w:val="22"/>
                <w:szCs w:val="22"/>
              </w:rPr>
              <w:t>const</w:t>
            </w:r>
            <w:proofErr w:type="spellEnd"/>
            <w:r>
              <w:rPr>
                <w:rFonts w:asciiTheme="majorHAnsi" w:hAnsiTheme="majorHAnsi"/>
                <w:sz w:val="22"/>
                <w:szCs w:val="22"/>
              </w:rPr>
              <w:t>, que es la constante que no varía</w:t>
            </w:r>
            <w:r w:rsidR="00265DC9">
              <w:rPr>
                <w:rFonts w:asciiTheme="majorHAnsi" w:hAnsiTheme="majorHAnsi"/>
                <w:sz w:val="22"/>
                <w:szCs w:val="22"/>
              </w:rPr>
              <w:t>, además debemos especificar la variable, en este caso un número entero (13</w:t>
            </w:r>
            <w:r w:rsidR="00447350">
              <w:rPr>
                <w:rFonts w:asciiTheme="majorHAnsi" w:hAnsiTheme="majorHAnsi"/>
                <w:sz w:val="22"/>
                <w:szCs w:val="22"/>
              </w:rPr>
              <w:t>, pues colocamos ánodo en el pin 13</w:t>
            </w:r>
            <w:r w:rsidR="00265DC9">
              <w:rPr>
                <w:rFonts w:asciiTheme="majorHAnsi" w:hAnsiTheme="majorHAnsi"/>
                <w:sz w:val="22"/>
                <w:szCs w:val="22"/>
              </w:rPr>
              <w:t xml:space="preserve">) con la variable </w:t>
            </w:r>
            <w:proofErr w:type="spellStart"/>
            <w:r w:rsidR="00265DC9">
              <w:rPr>
                <w:rFonts w:asciiTheme="majorHAnsi" w:hAnsiTheme="majorHAnsi"/>
                <w:sz w:val="22"/>
                <w:szCs w:val="22"/>
              </w:rPr>
              <w:t>int</w:t>
            </w:r>
            <w:proofErr w:type="spellEnd"/>
            <w:r w:rsidR="00447350">
              <w:rPr>
                <w:rFonts w:asciiTheme="majorHAnsi" w:hAnsiTheme="majorHAnsi"/>
                <w:sz w:val="22"/>
                <w:szCs w:val="22"/>
              </w:rPr>
              <w:t xml:space="preserve">. </w:t>
            </w:r>
            <w:r w:rsidR="00447350" w:rsidRPr="00447350">
              <w:rPr>
                <w:rFonts w:asciiTheme="majorHAnsi" w:hAnsiTheme="majorHAnsi"/>
                <w:sz w:val="22"/>
                <w:szCs w:val="22"/>
              </w:rPr>
              <w:t xml:space="preserve">Se define si la variable declarada son de tipo entrada o de salida, para eso se utiliza el comando </w:t>
            </w:r>
            <w:proofErr w:type="spellStart"/>
            <w:r w:rsidR="00447350" w:rsidRPr="00447350">
              <w:rPr>
                <w:rFonts w:asciiTheme="majorHAnsi" w:hAnsiTheme="majorHAnsi"/>
                <w:sz w:val="22"/>
                <w:szCs w:val="22"/>
              </w:rPr>
              <w:t>void</w:t>
            </w:r>
            <w:proofErr w:type="spellEnd"/>
            <w:r w:rsidR="00447350" w:rsidRPr="00447350">
              <w:rPr>
                <w:rFonts w:asciiTheme="majorHAnsi" w:hAnsiTheme="majorHAnsi"/>
                <w:sz w:val="22"/>
                <w:szCs w:val="22"/>
              </w:rPr>
              <w:t xml:space="preserve"> </w:t>
            </w:r>
            <w:proofErr w:type="spellStart"/>
            <w:r w:rsidR="00447350" w:rsidRPr="00447350">
              <w:rPr>
                <w:rFonts w:asciiTheme="majorHAnsi" w:hAnsiTheme="majorHAnsi"/>
                <w:sz w:val="22"/>
                <w:szCs w:val="22"/>
              </w:rPr>
              <w:t>setup</w:t>
            </w:r>
            <w:proofErr w:type="spellEnd"/>
            <w:r w:rsidR="00447350" w:rsidRPr="00447350">
              <w:rPr>
                <w:rFonts w:asciiTheme="majorHAnsi" w:hAnsiTheme="majorHAnsi"/>
                <w:sz w:val="22"/>
                <w:szCs w:val="22"/>
              </w:rPr>
              <w:t xml:space="preserve"> (), se abre corchete (</w:t>
            </w:r>
            <w:proofErr w:type="gramStart"/>
            <w:r w:rsidR="00447350" w:rsidRPr="00447350">
              <w:rPr>
                <w:rFonts w:asciiTheme="majorHAnsi" w:hAnsiTheme="majorHAnsi"/>
                <w:sz w:val="22"/>
                <w:szCs w:val="22"/>
              </w:rPr>
              <w:t>{ )para</w:t>
            </w:r>
            <w:proofErr w:type="gramEnd"/>
            <w:r w:rsidR="00447350" w:rsidRPr="00447350">
              <w:rPr>
                <w:rFonts w:asciiTheme="majorHAnsi" w:hAnsiTheme="majorHAnsi"/>
                <w:sz w:val="22"/>
                <w:szCs w:val="22"/>
              </w:rPr>
              <w:t xml:space="preserve"> saber qué es lo que contiene ese comando y al finalizar el comando se cierra corchete (}). Internamente del corchete se declarara que la variable LED es de salida, esto se realiza a través del comando </w:t>
            </w:r>
            <w:proofErr w:type="spellStart"/>
            <w:r w:rsidR="00447350" w:rsidRPr="00447350">
              <w:rPr>
                <w:rFonts w:asciiTheme="majorHAnsi" w:hAnsiTheme="majorHAnsi"/>
                <w:sz w:val="22"/>
                <w:szCs w:val="22"/>
              </w:rPr>
              <w:t>pinMode</w:t>
            </w:r>
            <w:proofErr w:type="spellEnd"/>
            <w:r w:rsidR="00447350" w:rsidRPr="00447350">
              <w:rPr>
                <w:rFonts w:asciiTheme="majorHAnsi" w:hAnsiTheme="majorHAnsi"/>
                <w:sz w:val="22"/>
                <w:szCs w:val="22"/>
              </w:rPr>
              <w:t xml:space="preserve">, este a su vez necesita como argumento la variable y el tipo de señal de la misma, es decir </w:t>
            </w:r>
            <w:proofErr w:type="spellStart"/>
            <w:r w:rsidR="00447350" w:rsidRPr="00447350">
              <w:rPr>
                <w:rFonts w:asciiTheme="majorHAnsi" w:hAnsiTheme="majorHAnsi"/>
                <w:sz w:val="22"/>
                <w:szCs w:val="22"/>
              </w:rPr>
              <w:t>pinMode</w:t>
            </w:r>
            <w:proofErr w:type="spellEnd"/>
            <w:r w:rsidR="00447350" w:rsidRPr="00447350">
              <w:rPr>
                <w:rFonts w:asciiTheme="majorHAnsi" w:hAnsiTheme="majorHAnsi"/>
                <w:sz w:val="22"/>
                <w:szCs w:val="22"/>
              </w:rPr>
              <w:t>(LED,OUTPUT); en la que OUTPUT nos indica que la señal saldrá del pin 13 permitiendo encender el LED.</w:t>
            </w:r>
            <w:r w:rsidR="00447350">
              <w:t xml:space="preserve"> </w:t>
            </w:r>
            <w:r w:rsidR="00447350" w:rsidRPr="00447350">
              <w:rPr>
                <w:rFonts w:asciiTheme="majorHAnsi" w:hAnsiTheme="majorHAnsi"/>
                <w:sz w:val="22"/>
                <w:szCs w:val="22"/>
              </w:rPr>
              <w:t xml:space="preserve">Luego de definir las variables, se procede a realizar la estructura del código a través del comando </w:t>
            </w:r>
            <w:proofErr w:type="spellStart"/>
            <w:r w:rsidR="00447350" w:rsidRPr="00447350">
              <w:rPr>
                <w:rFonts w:asciiTheme="majorHAnsi" w:hAnsiTheme="majorHAnsi"/>
                <w:sz w:val="22"/>
                <w:szCs w:val="22"/>
              </w:rPr>
              <w:t>void</w:t>
            </w:r>
            <w:proofErr w:type="spellEnd"/>
            <w:r w:rsidR="00447350" w:rsidRPr="00447350">
              <w:rPr>
                <w:rFonts w:asciiTheme="majorHAnsi" w:hAnsiTheme="majorHAnsi"/>
                <w:sz w:val="22"/>
                <w:szCs w:val="22"/>
              </w:rPr>
              <w:t xml:space="preserve"> </w:t>
            </w:r>
            <w:proofErr w:type="spellStart"/>
            <w:r w:rsidR="00447350" w:rsidRPr="00447350">
              <w:rPr>
                <w:rFonts w:asciiTheme="majorHAnsi" w:hAnsiTheme="majorHAnsi"/>
                <w:sz w:val="22"/>
                <w:szCs w:val="22"/>
              </w:rPr>
              <w:t>loop</w:t>
            </w:r>
            <w:proofErr w:type="spellEnd"/>
            <w:r w:rsidR="00447350" w:rsidRPr="00447350">
              <w:rPr>
                <w:rFonts w:asciiTheme="majorHAnsi" w:hAnsiTheme="majorHAnsi"/>
                <w:sz w:val="22"/>
                <w:szCs w:val="22"/>
              </w:rPr>
              <w:t xml:space="preserve"> (), de igual manera se abre corchete ({) y se cierra luego de terminar su cumplimiento (}). Internamente del corchete se establecen las instrucciones que ejecutará </w:t>
            </w:r>
            <w:proofErr w:type="spellStart"/>
            <w:r w:rsidR="00447350" w:rsidRPr="00447350">
              <w:rPr>
                <w:rFonts w:asciiTheme="majorHAnsi" w:hAnsiTheme="majorHAnsi"/>
                <w:sz w:val="22"/>
                <w:szCs w:val="22"/>
              </w:rPr>
              <w:t>Arduino</w:t>
            </w:r>
            <w:proofErr w:type="spellEnd"/>
            <w:r w:rsidR="00447350" w:rsidRPr="00447350">
              <w:rPr>
                <w:rFonts w:asciiTheme="majorHAnsi" w:hAnsiTheme="majorHAnsi"/>
                <w:sz w:val="22"/>
                <w:szCs w:val="22"/>
              </w:rPr>
              <w:t xml:space="preserve"> </w:t>
            </w:r>
            <w:r w:rsidR="00447350" w:rsidRPr="00447350">
              <w:rPr>
                <w:rFonts w:asciiTheme="majorHAnsi" w:hAnsiTheme="majorHAnsi"/>
                <w:sz w:val="22"/>
                <w:szCs w:val="22"/>
              </w:rPr>
              <w:lastRenderedPageBreak/>
              <w:t xml:space="preserve">continuamente. Para que el LED se pueda encender se utilizara el comando </w:t>
            </w:r>
            <w:proofErr w:type="spellStart"/>
            <w:r w:rsidR="00447350" w:rsidRPr="00447350">
              <w:rPr>
                <w:rFonts w:asciiTheme="majorHAnsi" w:hAnsiTheme="majorHAnsi"/>
                <w:sz w:val="22"/>
                <w:szCs w:val="22"/>
              </w:rPr>
              <w:t>digitalWrite</w:t>
            </w:r>
            <w:proofErr w:type="spellEnd"/>
            <w:r w:rsidR="00447350" w:rsidRPr="00447350">
              <w:rPr>
                <w:rFonts w:asciiTheme="majorHAnsi" w:hAnsiTheme="majorHAnsi"/>
                <w:sz w:val="22"/>
                <w:szCs w:val="22"/>
              </w:rPr>
              <w:t xml:space="preserve">, la cual </w:t>
            </w:r>
            <w:proofErr w:type="spellStart"/>
            <w:r w:rsidR="00447350" w:rsidRPr="00447350">
              <w:rPr>
                <w:rFonts w:asciiTheme="majorHAnsi" w:hAnsiTheme="majorHAnsi"/>
                <w:sz w:val="22"/>
                <w:szCs w:val="22"/>
              </w:rPr>
              <w:t>envia</w:t>
            </w:r>
            <w:proofErr w:type="spellEnd"/>
            <w:r w:rsidR="00447350" w:rsidRPr="00447350">
              <w:rPr>
                <w:rFonts w:asciiTheme="majorHAnsi" w:hAnsiTheme="majorHAnsi"/>
                <w:sz w:val="22"/>
                <w:szCs w:val="22"/>
              </w:rPr>
              <w:t xml:space="preserve"> una señal digital al pin que anteriormente se indicó. Se </w:t>
            </w:r>
            <w:proofErr w:type="spellStart"/>
            <w:r w:rsidR="00447350" w:rsidRPr="00447350">
              <w:rPr>
                <w:rFonts w:asciiTheme="majorHAnsi" w:hAnsiTheme="majorHAnsi"/>
                <w:sz w:val="22"/>
                <w:szCs w:val="22"/>
              </w:rPr>
              <w:t>envia</w:t>
            </w:r>
            <w:proofErr w:type="spellEnd"/>
            <w:r w:rsidR="00447350" w:rsidRPr="00447350">
              <w:rPr>
                <w:rFonts w:asciiTheme="majorHAnsi" w:hAnsiTheme="majorHAnsi"/>
                <w:sz w:val="22"/>
                <w:szCs w:val="22"/>
              </w:rPr>
              <w:t xml:space="preserve"> una  HIGH para encender el pin. Los pines de </w:t>
            </w:r>
            <w:proofErr w:type="spellStart"/>
            <w:r w:rsidR="00447350" w:rsidRPr="00447350">
              <w:rPr>
                <w:rFonts w:asciiTheme="majorHAnsi" w:hAnsiTheme="majorHAnsi"/>
                <w:sz w:val="22"/>
                <w:szCs w:val="22"/>
              </w:rPr>
              <w:t>Arduino</w:t>
            </w:r>
            <w:proofErr w:type="spellEnd"/>
            <w:r w:rsidR="00447350" w:rsidRPr="00447350">
              <w:rPr>
                <w:rFonts w:asciiTheme="majorHAnsi" w:hAnsiTheme="majorHAnsi"/>
                <w:sz w:val="22"/>
                <w:szCs w:val="22"/>
              </w:rPr>
              <w:t xml:space="preserve"> que no tienen nada al lado, sino solamente el número ellos tienen una señal alta y baja; LOW=baja es cero (0) y HIGH=alta es uno (1). El  </w:t>
            </w:r>
            <w:proofErr w:type="spellStart"/>
            <w:r w:rsidR="00447350" w:rsidRPr="00447350">
              <w:rPr>
                <w:rFonts w:asciiTheme="majorHAnsi" w:hAnsiTheme="majorHAnsi"/>
                <w:sz w:val="22"/>
                <w:szCs w:val="22"/>
              </w:rPr>
              <w:t>codigo</w:t>
            </w:r>
            <w:proofErr w:type="spellEnd"/>
            <w:r w:rsidR="00447350" w:rsidRPr="00447350">
              <w:rPr>
                <w:rFonts w:asciiTheme="majorHAnsi" w:hAnsiTheme="majorHAnsi"/>
                <w:sz w:val="22"/>
                <w:szCs w:val="22"/>
              </w:rPr>
              <w:t xml:space="preserve"> debe quedar tal como </w:t>
            </w:r>
            <w:proofErr w:type="spellStart"/>
            <w:proofErr w:type="gramStart"/>
            <w:r w:rsidR="00447350" w:rsidRPr="00447350">
              <w:rPr>
                <w:rFonts w:asciiTheme="majorHAnsi" w:hAnsiTheme="majorHAnsi"/>
                <w:sz w:val="22"/>
                <w:szCs w:val="22"/>
              </w:rPr>
              <w:t>digitalWrite</w:t>
            </w:r>
            <w:proofErr w:type="spellEnd"/>
            <w:r w:rsidR="00447350" w:rsidRPr="00447350">
              <w:rPr>
                <w:rFonts w:asciiTheme="majorHAnsi" w:hAnsiTheme="majorHAnsi"/>
                <w:sz w:val="22"/>
                <w:szCs w:val="22"/>
              </w:rPr>
              <w:t>(</w:t>
            </w:r>
            <w:proofErr w:type="gramEnd"/>
            <w:r w:rsidR="00447350" w:rsidRPr="00447350">
              <w:rPr>
                <w:rFonts w:asciiTheme="majorHAnsi" w:hAnsiTheme="majorHAnsi"/>
                <w:sz w:val="22"/>
                <w:szCs w:val="22"/>
              </w:rPr>
              <w:t xml:space="preserve">LED,HIGH). Luego se emplea el comando </w:t>
            </w:r>
            <w:proofErr w:type="spellStart"/>
            <w:r w:rsidR="00447350" w:rsidRPr="00447350">
              <w:rPr>
                <w:rFonts w:asciiTheme="majorHAnsi" w:hAnsiTheme="majorHAnsi"/>
                <w:sz w:val="22"/>
                <w:szCs w:val="22"/>
              </w:rPr>
              <w:t>delay</w:t>
            </w:r>
            <w:proofErr w:type="spellEnd"/>
            <w:r w:rsidR="00447350" w:rsidRPr="00447350">
              <w:rPr>
                <w:rFonts w:asciiTheme="majorHAnsi" w:hAnsiTheme="majorHAnsi"/>
                <w:sz w:val="22"/>
                <w:szCs w:val="22"/>
              </w:rPr>
              <w:t xml:space="preserve">; la cual nos permite retrasar el tiempo que se le indique hasta la ejecución de la siguiente instrucción. El tiempo de retardo de la función </w:t>
            </w:r>
            <w:proofErr w:type="spellStart"/>
            <w:r w:rsidR="00447350" w:rsidRPr="00447350">
              <w:rPr>
                <w:rFonts w:asciiTheme="majorHAnsi" w:hAnsiTheme="majorHAnsi"/>
                <w:sz w:val="22"/>
                <w:szCs w:val="22"/>
              </w:rPr>
              <w:t>delay</w:t>
            </w:r>
            <w:proofErr w:type="spellEnd"/>
            <w:r w:rsidR="00447350" w:rsidRPr="00447350">
              <w:rPr>
                <w:rFonts w:asciiTheme="majorHAnsi" w:hAnsiTheme="majorHAnsi"/>
                <w:sz w:val="22"/>
                <w:szCs w:val="22"/>
              </w:rPr>
              <w:t xml:space="preserve"> es en milisegundos. Para que el LED pueda apagarse se utilizará el mismo comando </w:t>
            </w:r>
            <w:proofErr w:type="spellStart"/>
            <w:r w:rsidR="00447350" w:rsidRPr="00447350">
              <w:rPr>
                <w:rFonts w:asciiTheme="majorHAnsi" w:hAnsiTheme="majorHAnsi"/>
                <w:sz w:val="22"/>
                <w:szCs w:val="22"/>
              </w:rPr>
              <w:t>digitalWrite</w:t>
            </w:r>
            <w:proofErr w:type="spellEnd"/>
            <w:r w:rsidR="00447350" w:rsidRPr="00447350">
              <w:rPr>
                <w:rFonts w:asciiTheme="majorHAnsi" w:hAnsiTheme="majorHAnsi"/>
                <w:sz w:val="22"/>
                <w:szCs w:val="22"/>
              </w:rPr>
              <w:t xml:space="preserve"> pero indicándole esta vez una señal baja LOW, finalmente el comando se determinara como </w:t>
            </w:r>
            <w:proofErr w:type="spellStart"/>
            <w:r w:rsidR="00447350" w:rsidRPr="00447350">
              <w:rPr>
                <w:rFonts w:asciiTheme="majorHAnsi" w:hAnsiTheme="majorHAnsi"/>
                <w:sz w:val="22"/>
                <w:szCs w:val="22"/>
              </w:rPr>
              <w:t>digitalWrite</w:t>
            </w:r>
            <w:proofErr w:type="spellEnd"/>
            <w:r w:rsidR="00447350" w:rsidRPr="00447350">
              <w:rPr>
                <w:rFonts w:asciiTheme="majorHAnsi" w:hAnsiTheme="majorHAnsi"/>
                <w:sz w:val="22"/>
                <w:szCs w:val="22"/>
              </w:rPr>
              <w:t xml:space="preserve"> (LED, LOW) y luego se empleara nuevamente el comando </w:t>
            </w:r>
            <w:proofErr w:type="spellStart"/>
            <w:r w:rsidR="00447350" w:rsidRPr="00447350">
              <w:rPr>
                <w:rFonts w:asciiTheme="majorHAnsi" w:hAnsiTheme="majorHAnsi"/>
                <w:sz w:val="22"/>
                <w:szCs w:val="22"/>
              </w:rPr>
              <w:t>delay</w:t>
            </w:r>
            <w:proofErr w:type="spellEnd"/>
            <w:r w:rsidR="00447350" w:rsidRPr="00447350">
              <w:rPr>
                <w:rFonts w:asciiTheme="majorHAnsi" w:hAnsiTheme="majorHAnsi"/>
                <w:sz w:val="22"/>
                <w:szCs w:val="22"/>
              </w:rPr>
              <w:t>.</w:t>
            </w:r>
          </w:p>
          <w:p w:rsidR="00447350" w:rsidRDefault="00447350" w:rsidP="00FB7338">
            <w:pPr>
              <w:pStyle w:val="Prrafodelista"/>
              <w:ind w:left="0"/>
              <w:rPr>
                <w:rFonts w:asciiTheme="majorHAnsi" w:hAnsiTheme="majorHAnsi"/>
                <w:sz w:val="22"/>
                <w:szCs w:val="22"/>
              </w:rPr>
            </w:pPr>
          </w:p>
          <w:p w:rsidR="00447350" w:rsidRPr="007C5295" w:rsidRDefault="00447350" w:rsidP="00FB7338">
            <w:pPr>
              <w:pStyle w:val="Prrafodelista"/>
              <w:ind w:left="0"/>
              <w:rPr>
                <w:rFonts w:asciiTheme="majorHAnsi" w:hAnsiTheme="majorHAnsi"/>
                <w:sz w:val="22"/>
                <w:szCs w:val="22"/>
              </w:rPr>
            </w:pPr>
            <w:r>
              <w:rPr>
                <w:rFonts w:asciiTheme="majorHAnsi" w:hAnsiTheme="majorHAnsi"/>
                <w:sz w:val="22"/>
                <w:szCs w:val="22"/>
              </w:rPr>
              <w:t xml:space="preserve">Finalmente solo tenemos que Verificar y Compilar nuestro </w:t>
            </w:r>
            <w:proofErr w:type="spellStart"/>
            <w:r>
              <w:rPr>
                <w:rFonts w:asciiTheme="majorHAnsi" w:hAnsiTheme="majorHAnsi"/>
                <w:sz w:val="22"/>
                <w:szCs w:val="22"/>
              </w:rPr>
              <w:t>progama</w:t>
            </w:r>
            <w:proofErr w:type="spellEnd"/>
            <w:r>
              <w:rPr>
                <w:rFonts w:asciiTheme="majorHAnsi" w:hAnsiTheme="majorHAnsi"/>
                <w:sz w:val="22"/>
                <w:szCs w:val="22"/>
              </w:rPr>
              <w:t>, para asegurarnos de que no nos da fallo alguno, si es así revisaríamos el procedimiento. Cuando este todo correcto, subimos el programa a la placa y a disfrutar.</w:t>
            </w:r>
          </w:p>
          <w:p w:rsidR="00E6195A" w:rsidRPr="007C5295" w:rsidRDefault="00E6195A" w:rsidP="00FB7338">
            <w:pPr>
              <w:pStyle w:val="Prrafodelista"/>
              <w:ind w:left="0"/>
              <w:rPr>
                <w:rFonts w:asciiTheme="majorHAnsi" w:hAnsiTheme="majorHAnsi"/>
                <w:sz w:val="22"/>
                <w:szCs w:val="22"/>
              </w:rPr>
            </w:pPr>
          </w:p>
          <w:p w:rsidR="00E6195A" w:rsidRPr="007C5295" w:rsidRDefault="00E6195A" w:rsidP="00FB7338">
            <w:pPr>
              <w:pStyle w:val="Prrafodelista"/>
              <w:ind w:left="0"/>
              <w:rPr>
                <w:rFonts w:asciiTheme="majorHAnsi" w:hAnsiTheme="majorHAnsi"/>
                <w:sz w:val="22"/>
                <w:szCs w:val="22"/>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C227EE">
        <w:tc>
          <w:tcPr>
            <w:tcW w:w="5347" w:type="dxa"/>
          </w:tcPr>
          <w:p w:rsidR="00E6195A" w:rsidRDefault="0042158F" w:rsidP="00C227EE">
            <w:pPr>
              <w:pStyle w:val="Prrafodelista"/>
              <w:rPr>
                <w:rFonts w:asciiTheme="majorHAnsi" w:hAnsiTheme="majorHAnsi"/>
                <w:b/>
              </w:rPr>
            </w:pPr>
            <w:r>
              <w:rPr>
                <w:rFonts w:asciiTheme="majorHAnsi" w:hAnsiTheme="majorHAnsi"/>
                <w:b/>
                <w:noProof/>
              </w:rPr>
              <w:lastRenderedPageBreak/>
              <w:drawing>
                <wp:anchor distT="0" distB="0" distL="114300" distR="114300" simplePos="0" relativeHeight="251658240" behindDoc="0" locked="0" layoutInCell="1" allowOverlap="1">
                  <wp:simplePos x="0" y="0"/>
                  <wp:positionH relativeFrom="column">
                    <wp:posOffset>514985</wp:posOffset>
                  </wp:positionH>
                  <wp:positionV relativeFrom="paragraph">
                    <wp:posOffset>418465</wp:posOffset>
                  </wp:positionV>
                  <wp:extent cx="1943100" cy="2409825"/>
                  <wp:effectExtent l="19050" t="0" r="0" b="0"/>
                  <wp:wrapSquare wrapText="bothSides"/>
                  <wp:docPr id="1" name="0 Imagen" descr="Practic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ctica 1.PNG"/>
                          <pic:cNvPicPr/>
                        </pic:nvPicPr>
                        <pic:blipFill>
                          <a:blip r:embed="rId9"/>
                          <a:stretch>
                            <a:fillRect/>
                          </a:stretch>
                        </pic:blipFill>
                        <pic:spPr>
                          <a:xfrm>
                            <a:off x="0" y="0"/>
                            <a:ext cx="1943100" cy="2409825"/>
                          </a:xfrm>
                          <a:prstGeom prst="rect">
                            <a:avLst/>
                          </a:prstGeom>
                        </pic:spPr>
                      </pic:pic>
                    </a:graphicData>
                  </a:graphic>
                </wp:anchor>
              </w:drawing>
            </w:r>
            <w:r w:rsidR="00E6195A">
              <w:rPr>
                <w:rFonts w:asciiTheme="majorHAnsi" w:hAnsiTheme="majorHAnsi"/>
                <w:b/>
              </w:rPr>
              <w:t>Código S4A</w:t>
            </w:r>
          </w:p>
          <w:p w:rsidR="00E6195A" w:rsidRPr="00E6195A" w:rsidRDefault="00E6195A" w:rsidP="00C227EE">
            <w:pPr>
              <w:pStyle w:val="Prrafodelista"/>
              <w:ind w:left="0"/>
            </w:pPr>
          </w:p>
        </w:tc>
        <w:tc>
          <w:tcPr>
            <w:tcW w:w="5347" w:type="dxa"/>
          </w:tcPr>
          <w:p w:rsidR="00E6195A" w:rsidRDefault="00E6195A" w:rsidP="00C227EE">
            <w:pPr>
              <w:pStyle w:val="Prrafodelista"/>
              <w:ind w:left="0"/>
              <w:rPr>
                <w:rFonts w:asciiTheme="majorHAnsi" w:hAnsiTheme="majorHAnsi"/>
                <w:b/>
              </w:rPr>
            </w:pPr>
            <w:r>
              <w:rPr>
                <w:rFonts w:asciiTheme="majorHAnsi" w:hAnsiTheme="majorHAnsi"/>
                <w:b/>
              </w:rPr>
              <w:t>Explicación</w:t>
            </w:r>
          </w:p>
          <w:p w:rsidR="00E6195A" w:rsidRDefault="00E6195A" w:rsidP="00C227EE">
            <w:pPr>
              <w:pStyle w:val="Prrafodelista"/>
              <w:ind w:left="0"/>
              <w:rPr>
                <w:rFonts w:asciiTheme="majorHAnsi" w:hAnsiTheme="majorHAnsi"/>
                <w:b/>
              </w:rPr>
            </w:pPr>
          </w:p>
          <w:p w:rsidR="00E6195A" w:rsidRPr="001A61F1" w:rsidRDefault="001A61F1" w:rsidP="00C227EE">
            <w:pPr>
              <w:pStyle w:val="Prrafodelista"/>
              <w:ind w:left="0"/>
              <w:rPr>
                <w:rFonts w:asciiTheme="majorHAnsi" w:hAnsiTheme="majorHAnsi"/>
              </w:rPr>
            </w:pPr>
            <w:r>
              <w:rPr>
                <w:rFonts w:asciiTheme="majorHAnsi" w:hAnsiTheme="majorHAnsi"/>
              </w:rPr>
              <w:t xml:space="preserve">Introducimos el comando ”al presionar </w:t>
            </w:r>
          </w:p>
          <w:p w:rsidR="00E6195A" w:rsidRDefault="001A61F1" w:rsidP="00C227EE">
            <w:pPr>
              <w:pStyle w:val="Prrafodelista"/>
              <w:ind w:left="0"/>
              <w:rPr>
                <w:rFonts w:asciiTheme="majorHAnsi" w:hAnsiTheme="majorHAnsi"/>
              </w:rPr>
            </w:pPr>
            <w:r>
              <w:rPr>
                <w:rFonts w:asciiTheme="majorHAnsi" w:hAnsiTheme="majorHAnsi"/>
                <w:b/>
                <w:noProof/>
              </w:rPr>
              <w:drawing>
                <wp:anchor distT="0" distB="0" distL="114300" distR="114300" simplePos="0" relativeHeight="251659264" behindDoc="0" locked="0" layoutInCell="1" allowOverlap="1">
                  <wp:simplePos x="0" y="0"/>
                  <wp:positionH relativeFrom="column">
                    <wp:posOffset>2729865</wp:posOffset>
                  </wp:positionH>
                  <wp:positionV relativeFrom="paragraph">
                    <wp:posOffset>-212725</wp:posOffset>
                  </wp:positionV>
                  <wp:extent cx="257175" cy="257175"/>
                  <wp:effectExtent l="19050" t="0" r="9525" b="0"/>
                  <wp:wrapSquare wrapText="bothSides"/>
                  <wp:docPr id="3" name="Imagen 1" descr="Resultado de imagen de banderita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banderita verde"/>
                          <pic:cNvPicPr>
                            <a:picLocks noChangeAspect="1" noChangeArrowheads="1"/>
                          </pic:cNvPicPr>
                        </pic:nvPicPr>
                        <pic:blipFill>
                          <a:blip r:embed="rId10"/>
                          <a:srcRect/>
                          <a:stretch>
                            <a:fillRect/>
                          </a:stretch>
                        </pic:blipFill>
                        <pic:spPr bwMode="auto">
                          <a:xfrm>
                            <a:off x="0" y="0"/>
                            <a:ext cx="257175" cy="257175"/>
                          </a:xfrm>
                          <a:prstGeom prst="rect">
                            <a:avLst/>
                          </a:prstGeom>
                          <a:noFill/>
                          <a:ln w="9525">
                            <a:noFill/>
                            <a:miter lim="800000"/>
                            <a:headEnd/>
                            <a:tailEnd/>
                          </a:ln>
                        </pic:spPr>
                      </pic:pic>
                    </a:graphicData>
                  </a:graphic>
                </wp:anchor>
              </w:drawing>
            </w:r>
            <w:proofErr w:type="gramStart"/>
            <w:r>
              <w:rPr>
                <w:rFonts w:asciiTheme="majorHAnsi" w:hAnsiTheme="majorHAnsi"/>
              </w:rPr>
              <w:t>que</w:t>
            </w:r>
            <w:proofErr w:type="gramEnd"/>
            <w:r>
              <w:rPr>
                <w:rFonts w:asciiTheme="majorHAnsi" w:hAnsiTheme="majorHAnsi"/>
              </w:rPr>
              <w:t xml:space="preserve"> activa el </w:t>
            </w:r>
            <w:proofErr w:type="spellStart"/>
            <w:r>
              <w:rPr>
                <w:rFonts w:asciiTheme="majorHAnsi" w:hAnsiTheme="majorHAnsi"/>
              </w:rPr>
              <w:t>proces</w:t>
            </w:r>
            <w:proofErr w:type="spellEnd"/>
            <w:r>
              <w:rPr>
                <w:rFonts w:asciiTheme="majorHAnsi" w:hAnsiTheme="majorHAnsi"/>
              </w:rPr>
              <w:t xml:space="preserve">. Luego introducimos un bucle, en el que indicamos el número de veces que queremos que se repita el proceso. Dentro del bucle indicamos el proceso, en este caso como hemos visto en la imagen del montaje, el voltaje sale del pin trece por lo que es el que tendremos que activar. Cuando finalice el bucle, se apagará el </w:t>
            </w:r>
            <w:proofErr w:type="spellStart"/>
            <w:r>
              <w:rPr>
                <w:rFonts w:asciiTheme="majorHAnsi" w:hAnsiTheme="majorHAnsi"/>
              </w:rPr>
              <w:t>led</w:t>
            </w:r>
            <w:proofErr w:type="spellEnd"/>
            <w:r>
              <w:rPr>
                <w:rFonts w:asciiTheme="majorHAnsi" w:hAnsiTheme="majorHAnsi"/>
              </w:rPr>
              <w:t>, para ello colocamos el bloque que procede a su apagado.</w:t>
            </w:r>
          </w:p>
          <w:p w:rsidR="001A61F1" w:rsidRDefault="001A61F1" w:rsidP="00C227EE">
            <w:pPr>
              <w:pStyle w:val="Prrafodelista"/>
              <w:ind w:left="0"/>
              <w:rPr>
                <w:rFonts w:asciiTheme="majorHAnsi" w:hAnsiTheme="majorHAnsi"/>
              </w:rPr>
            </w:pPr>
            <w:r>
              <w:rPr>
                <w:rFonts w:asciiTheme="majorHAnsi" w:hAnsiTheme="majorHAnsi"/>
              </w:rPr>
              <w:t xml:space="preserve"> </w:t>
            </w:r>
          </w:p>
          <w:p w:rsidR="001A61F1" w:rsidRPr="001A61F1" w:rsidRDefault="001A61F1" w:rsidP="00C227EE">
            <w:pPr>
              <w:pStyle w:val="Prrafodelista"/>
              <w:ind w:left="0"/>
              <w:rPr>
                <w:rFonts w:asciiTheme="majorHAnsi" w:hAnsiTheme="majorHAnsi"/>
              </w:rPr>
            </w:pPr>
            <w:r>
              <w:rPr>
                <w:rFonts w:asciiTheme="majorHAnsi" w:hAnsiTheme="majorHAnsi"/>
              </w:rPr>
              <w:t xml:space="preserve">Y ahora a darle a la banderita y a </w:t>
            </w:r>
            <w:r w:rsidR="007C5295">
              <w:rPr>
                <w:rFonts w:asciiTheme="majorHAnsi" w:hAnsiTheme="majorHAnsi"/>
              </w:rPr>
              <w:t>disfrutar.</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22EF" w:rsidRDefault="006522EF" w:rsidP="004C0274">
      <w:r>
        <w:separator/>
      </w:r>
    </w:p>
  </w:endnote>
  <w:endnote w:type="continuationSeparator" w:id="0">
    <w:p w:rsidR="006522EF" w:rsidRDefault="006522EF"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22EF" w:rsidRDefault="006522EF" w:rsidP="004C0274">
      <w:r>
        <w:separator/>
      </w:r>
    </w:p>
  </w:footnote>
  <w:footnote w:type="continuationSeparator" w:id="0">
    <w:p w:rsidR="006522EF" w:rsidRDefault="006522EF"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9">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3">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
  </w:num>
  <w:num w:numId="3">
    <w:abstractNumId w:val="14"/>
  </w:num>
  <w:num w:numId="4">
    <w:abstractNumId w:val="2"/>
  </w:num>
  <w:num w:numId="5">
    <w:abstractNumId w:val="0"/>
  </w:num>
  <w:num w:numId="6">
    <w:abstractNumId w:val="5"/>
  </w:num>
  <w:num w:numId="7">
    <w:abstractNumId w:val="3"/>
  </w:num>
  <w:num w:numId="8">
    <w:abstractNumId w:val="13"/>
  </w:num>
  <w:num w:numId="9">
    <w:abstractNumId w:val="9"/>
  </w:num>
  <w:num w:numId="10">
    <w:abstractNumId w:val="7"/>
  </w:num>
  <w:num w:numId="11">
    <w:abstractNumId w:val="6"/>
  </w:num>
  <w:num w:numId="12">
    <w:abstractNumId w:val="8"/>
  </w:num>
  <w:num w:numId="13">
    <w:abstractNumId w:val="4"/>
  </w:num>
  <w:num w:numId="14">
    <w:abstractNumId w:val="15"/>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47106"/>
  </w:hdrShapeDefaults>
  <w:footnotePr>
    <w:footnote w:id="-1"/>
    <w:footnote w:id="0"/>
  </w:footnotePr>
  <w:endnotePr>
    <w:endnote w:id="-1"/>
    <w:endnote w:id="0"/>
  </w:endnotePr>
  <w:compat/>
  <w:rsids>
    <w:rsidRoot w:val="00A226BA"/>
    <w:rsid w:val="00012108"/>
    <w:rsid w:val="00073875"/>
    <w:rsid w:val="0008638A"/>
    <w:rsid w:val="00094CEA"/>
    <w:rsid w:val="000E00DD"/>
    <w:rsid w:val="00170408"/>
    <w:rsid w:val="00186AF0"/>
    <w:rsid w:val="001A61F1"/>
    <w:rsid w:val="001B2AEB"/>
    <w:rsid w:val="001C0755"/>
    <w:rsid w:val="001D7C61"/>
    <w:rsid w:val="001E1417"/>
    <w:rsid w:val="001E7851"/>
    <w:rsid w:val="001F1D9E"/>
    <w:rsid w:val="0022714C"/>
    <w:rsid w:val="00252395"/>
    <w:rsid w:val="00265DC9"/>
    <w:rsid w:val="002E3700"/>
    <w:rsid w:val="0033055D"/>
    <w:rsid w:val="00341E4C"/>
    <w:rsid w:val="003B5C38"/>
    <w:rsid w:val="003C61C6"/>
    <w:rsid w:val="00415B65"/>
    <w:rsid w:val="0042158F"/>
    <w:rsid w:val="00447350"/>
    <w:rsid w:val="004538A6"/>
    <w:rsid w:val="004C0274"/>
    <w:rsid w:val="004D19A7"/>
    <w:rsid w:val="00531AF7"/>
    <w:rsid w:val="005B4954"/>
    <w:rsid w:val="00601C91"/>
    <w:rsid w:val="006522EF"/>
    <w:rsid w:val="006634BF"/>
    <w:rsid w:val="00686283"/>
    <w:rsid w:val="006865D5"/>
    <w:rsid w:val="0069159F"/>
    <w:rsid w:val="007560C4"/>
    <w:rsid w:val="007705FC"/>
    <w:rsid w:val="00794B71"/>
    <w:rsid w:val="007A35D5"/>
    <w:rsid w:val="007C34B9"/>
    <w:rsid w:val="007C5295"/>
    <w:rsid w:val="0081730B"/>
    <w:rsid w:val="00827FF3"/>
    <w:rsid w:val="008306AF"/>
    <w:rsid w:val="00831740"/>
    <w:rsid w:val="009062F3"/>
    <w:rsid w:val="00916B94"/>
    <w:rsid w:val="009356FC"/>
    <w:rsid w:val="009668DF"/>
    <w:rsid w:val="00984DF7"/>
    <w:rsid w:val="009C7EF7"/>
    <w:rsid w:val="009E37CF"/>
    <w:rsid w:val="00A20A27"/>
    <w:rsid w:val="00A226BA"/>
    <w:rsid w:val="00A338B3"/>
    <w:rsid w:val="00A42389"/>
    <w:rsid w:val="00A86B48"/>
    <w:rsid w:val="00AA2055"/>
    <w:rsid w:val="00AC1AE3"/>
    <w:rsid w:val="00AC7708"/>
    <w:rsid w:val="00B644B6"/>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4786E"/>
    <w:rsid w:val="00E521E8"/>
    <w:rsid w:val="00E547F8"/>
    <w:rsid w:val="00E6195A"/>
    <w:rsid w:val="00EB27FE"/>
    <w:rsid w:val="00ED0569"/>
    <w:rsid w:val="00ED69D0"/>
    <w:rsid w:val="00EF0853"/>
    <w:rsid w:val="00F6061B"/>
    <w:rsid w:val="00F66FF4"/>
    <w:rsid w:val="00FA0A28"/>
    <w:rsid w:val="00FA67B1"/>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s>
</file>

<file path=word/webSettings.xml><?xml version="1.0" encoding="utf-8"?>
<w:webSettings xmlns:r="http://schemas.openxmlformats.org/officeDocument/2006/relationships" xmlns:w="http://schemas.openxmlformats.org/wordprocessingml/2006/main">
  <w:divs>
    <w:div w:id="128330845">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 w:id="1927882786">
      <w:bodyDiv w:val="1"/>
      <w:marLeft w:val="0"/>
      <w:marRight w:val="0"/>
      <w:marTop w:val="0"/>
      <w:marBottom w:val="0"/>
      <w:divBdr>
        <w:top w:val="none" w:sz="0" w:space="0" w:color="auto"/>
        <w:left w:val="none" w:sz="0" w:space="0" w:color="auto"/>
        <w:bottom w:val="none" w:sz="0" w:space="0" w:color="auto"/>
        <w:right w:val="none" w:sz="0" w:space="0" w:color="auto"/>
      </w:divBdr>
    </w:div>
    <w:div w:id="1962303970">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498</Words>
  <Characters>2740</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3232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Jorge Meler</cp:lastModifiedBy>
  <cp:revision>3</cp:revision>
  <cp:lastPrinted>2016-10-25T08:18:00Z</cp:lastPrinted>
  <dcterms:created xsi:type="dcterms:W3CDTF">2017-03-31T09:24:00Z</dcterms:created>
  <dcterms:modified xsi:type="dcterms:W3CDTF">2017-04-07T08:54:00Z</dcterms:modified>
</cp:coreProperties>
</file>